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D976" w14:textId="0B1C9B31" w:rsidR="005F4CDD" w:rsidRDefault="005F4CDD" w:rsidP="005F4CDD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  <w:r>
        <w:rPr>
          <w:noProof/>
        </w:rPr>
        <w:drawing>
          <wp:inline distT="0" distB="0" distL="0" distR="0" wp14:anchorId="2697AE8D" wp14:editId="4649750F">
            <wp:extent cx="1190625" cy="1428750"/>
            <wp:effectExtent l="0" t="0" r="952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0823" w14:textId="77777777" w:rsidR="005F4CDD" w:rsidRDefault="005F4CDD" w:rsidP="005F4CDD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</w:p>
    <w:p w14:paraId="673542A4" w14:textId="77777777" w:rsidR="005F4CDD" w:rsidRDefault="005F4CDD" w:rsidP="005F4CDD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</w:p>
    <w:p w14:paraId="42156534" w14:textId="5DA6E893" w:rsidR="005F4CDD" w:rsidRPr="005F4CDD" w:rsidRDefault="005F4CDD" w:rsidP="005F4CDD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  <w:r w:rsidRPr="005F4CDD"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  <w:t>Submittal Requirements for Kitchen Hood and Duct Extinguishing Systems</w:t>
      </w:r>
    </w:p>
    <w:p w14:paraId="49D8507C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</w:p>
    <w:p w14:paraId="0A9481A9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b/>
          <w:bCs/>
          <w:color w:val="696969"/>
          <w:sz w:val="21"/>
          <w:szCs w:val="21"/>
        </w:rPr>
        <w:t>Reference</w:t>
      </w: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: 2012 Arkansas Fire Prevention Code, Volume 1 Fire,2012 Arkansas Fire Prevention Code Volume II Building, 2017 NFPA 17, 17A, &amp; 96</w:t>
      </w:r>
    </w:p>
    <w:p w14:paraId="7E3EF759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A. Working plans shall be drawn to an indicated scale (not smaller than 1/8" = 1’), on sheets of uniform size (11" x 17" minimum), including a kitchen floor plan showing exits. Plans should be submitted to the city of Paragould Fire Department. Allow at least two weeks for plans to be reviewed. </w:t>
      </w:r>
    </w:p>
    <w:p w14:paraId="50A4120F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The following items must be included in the plans:</w:t>
      </w:r>
    </w:p>
    <w:p w14:paraId="4155A5B0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Names of owner and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occupant;</w:t>
      </w:r>
      <w:proofErr w:type="gramEnd"/>
    </w:p>
    <w:p w14:paraId="0DC21B6B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Address of building, including assessor's block and lot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number;</w:t>
      </w:r>
      <w:proofErr w:type="gramEnd"/>
    </w:p>
    <w:p w14:paraId="6AA2A079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Contractor's name, address, telephone number, and license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number;</w:t>
      </w:r>
      <w:proofErr w:type="gramEnd"/>
    </w:p>
    <w:p w14:paraId="7BF34288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Point of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compass;</w:t>
      </w:r>
      <w:proofErr w:type="gramEnd"/>
    </w:p>
    <w:p w14:paraId="3E4C4FEC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Symbol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list;</w:t>
      </w:r>
      <w:proofErr w:type="gramEnd"/>
    </w:p>
    <w:p w14:paraId="10A2D599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Drawing showing kitchen layout, including exits, pantry and access to dining area; This should include hood, duct, plenum, and appliance dimensions; Indicate the actual surface dimension being protected as well as the size of the unit (e.g. 36" griddle with 30" x 24" cooking surface); All appliances must be locked in place; If the appliance is moveable for cleaning, permanent markers shall be installed to ensure that the appliance is returned to its proper design location.</w:t>
      </w:r>
    </w:p>
    <w:p w14:paraId="51E8FF49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Location of all parts of the system:</w:t>
      </w:r>
    </w:p>
    <w:p w14:paraId="72966FE7" w14:textId="77777777" w:rsidR="005F4CDD" w:rsidRPr="005F4CDD" w:rsidRDefault="005F4CDD" w:rsidP="005F4CDD">
      <w:pPr>
        <w:numPr>
          <w:ilvl w:val="1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Panels; Piping (size and length); Nozzles (type and distance to the appliance); Mechanical fuel shut-off devices; Agent storage container (type and size); Manual pull station and related cable (show installation height above floor); Detection devices and related cables; Type K portable fire extinguisher.</w:t>
      </w:r>
    </w:p>
    <w:p w14:paraId="104FEFB3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Attach to the plans the manufacturers' specification sheets for all the above. Highlight all proposed parts (Use the same terminology on the plans as is in the design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manual;</w:t>
      </w:r>
      <w:proofErr w:type="gramEnd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 i.e. range </w:t>
      </w: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lastRenderedPageBreak/>
        <w:t>not stove or burner); all parts must be installed according to the manufacturers' specifications; all listed systems must be UL Standard 300.</w:t>
      </w:r>
    </w:p>
    <w:p w14:paraId="65AB6664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Pipe length calculations (both actual and equivalency); Indicate actual, maximum and minimum lengths of pipe and equivalent lengths; Show the actual and maximum vertical rise; Show branch line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limitations;</w:t>
      </w:r>
      <w:proofErr w:type="gramEnd"/>
    </w:p>
    <w:p w14:paraId="7B83E54A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Flow point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calculations;</w:t>
      </w:r>
      <w:proofErr w:type="gramEnd"/>
    </w:p>
    <w:p w14:paraId="0E00355B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When the building has a fire alarm system, the hood suppression system shall be connected to the system (any activation shall be indicated by alarm status at the FACP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);</w:t>
      </w:r>
      <w:proofErr w:type="gramEnd"/>
    </w:p>
    <w:p w14:paraId="390BA612" w14:textId="77777777" w:rsidR="005F4CDD" w:rsidRPr="005F4CDD" w:rsidRDefault="005F4CDD" w:rsidP="005F4CDD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 xml:space="preserve">Alarm or indicator that shows system has </w:t>
      </w:r>
      <w:proofErr w:type="gramStart"/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activated;</w:t>
      </w:r>
      <w:proofErr w:type="gramEnd"/>
    </w:p>
    <w:p w14:paraId="0EEEDB5B" w14:textId="77777777" w:rsidR="005F4CDD" w:rsidRPr="005F4CDD" w:rsidRDefault="005F4CDD" w:rsidP="005F4CD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b/>
          <w:bCs/>
          <w:color w:val="152B3C"/>
          <w:sz w:val="26"/>
          <w:szCs w:val="26"/>
        </w:rPr>
      </w:pPr>
      <w:r w:rsidRPr="005F4CDD">
        <w:rPr>
          <w:rFonts w:ascii="Lato" w:eastAsia="Times New Roman" w:hAnsi="Lato" w:cs="Times New Roman"/>
          <w:b/>
          <w:bCs/>
          <w:color w:val="152B3C"/>
          <w:sz w:val="26"/>
          <w:szCs w:val="26"/>
        </w:rPr>
        <w:t>GENERAL INFORMATION</w:t>
      </w:r>
    </w:p>
    <w:p w14:paraId="7C61EB3A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A. The system or systems shall be serviced at least every 6 (six) months and after system activation. Records shall be maintained per the 2012 AFPC Section 609.3.3.1 and 609.3.3.3</w:t>
      </w:r>
    </w:p>
    <w:p w14:paraId="538A009D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B. Comply with section 609 of the AFPC for cleaning and maintaining Type I Commercial Kitchen Hoods NOTE: Cleaning intervals have increased for systems that have a high volume of use and systems using solid fuels.</w:t>
      </w:r>
    </w:p>
    <w:p w14:paraId="70465A47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C. Fusible links and sprinkler heads must be replaced as required by Section 904.5.2 and 904.6.2 of the 2012 AFPC.</w:t>
      </w:r>
    </w:p>
    <w:p w14:paraId="56024E6D" w14:textId="77777777" w:rsidR="005F4CDD" w:rsidRPr="005F4CDD" w:rsidRDefault="005F4CDD" w:rsidP="005F4CDD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5F4CDD">
        <w:rPr>
          <w:rFonts w:ascii="Lato" w:eastAsia="Times New Roman" w:hAnsi="Lato" w:cs="Times New Roman"/>
          <w:color w:val="696969"/>
          <w:sz w:val="21"/>
          <w:szCs w:val="21"/>
        </w:rPr>
        <w:t>D. Monitoring shall be required when where a building has a fire alarm system installed in accordance with Section 904.3.5 of the 2012 AFPC.</w:t>
      </w:r>
    </w:p>
    <w:p w14:paraId="061E2776" w14:textId="77777777" w:rsidR="00E9625E" w:rsidRDefault="00E9625E"/>
    <w:sectPr w:rsidR="00E9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4027"/>
    <w:multiLevelType w:val="multilevel"/>
    <w:tmpl w:val="BD2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DD"/>
    <w:rsid w:val="005F4CDD"/>
    <w:rsid w:val="007C7A85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D507"/>
  <w15:chartTrackingRefBased/>
  <w15:docId w15:val="{E3CACDB7-5739-4F0D-B583-0627171B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Rollings</dc:creator>
  <cp:keywords/>
  <dc:description/>
  <cp:lastModifiedBy>Chris Rollings</cp:lastModifiedBy>
  <cp:revision>1</cp:revision>
  <dcterms:created xsi:type="dcterms:W3CDTF">2021-11-17T20:16:00Z</dcterms:created>
  <dcterms:modified xsi:type="dcterms:W3CDTF">2021-11-17T20:17:00Z</dcterms:modified>
</cp:coreProperties>
</file>